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2F4" w:rsidRPr="003502F4" w:rsidRDefault="003502F4" w:rsidP="003502F4">
      <w:pPr>
        <w:rPr>
          <w:rFonts w:ascii="Times New Roman" w:hAnsi="Times New Roman" w:cs="Times New Roman"/>
          <w:sz w:val="24"/>
          <w:szCs w:val="24"/>
        </w:rPr>
      </w:pPr>
    </w:p>
    <w:p w:rsidR="003502F4" w:rsidRPr="003502F4" w:rsidRDefault="003502F4" w:rsidP="003502F4">
      <w:pPr>
        <w:rPr>
          <w:rFonts w:ascii="Times New Roman" w:hAnsi="Times New Roman" w:cs="Times New Roman"/>
          <w:sz w:val="24"/>
          <w:szCs w:val="24"/>
        </w:rPr>
      </w:pPr>
    </w:p>
    <w:p w:rsidR="003502F4" w:rsidRDefault="003502F4" w:rsidP="003502F4">
      <w:pPr>
        <w:rPr>
          <w:rFonts w:ascii="Times New Roman" w:hAnsi="Times New Roman" w:cs="Times New Roman"/>
          <w:sz w:val="24"/>
          <w:szCs w:val="24"/>
        </w:rPr>
      </w:pPr>
    </w:p>
    <w:p w:rsidR="009A7D2A" w:rsidRDefault="009A7D2A" w:rsidP="003502F4">
      <w:pPr>
        <w:rPr>
          <w:rFonts w:ascii="Times New Roman" w:hAnsi="Times New Roman" w:cs="Times New Roman"/>
          <w:sz w:val="24"/>
          <w:szCs w:val="24"/>
        </w:rPr>
      </w:pPr>
    </w:p>
    <w:p w:rsidR="009A7D2A" w:rsidRPr="003502F4" w:rsidRDefault="009A7D2A" w:rsidP="003502F4">
      <w:pPr>
        <w:rPr>
          <w:rFonts w:ascii="Times New Roman" w:hAnsi="Times New Roman" w:cs="Times New Roman"/>
          <w:sz w:val="24"/>
          <w:szCs w:val="24"/>
        </w:rPr>
      </w:pPr>
    </w:p>
    <w:p w:rsidR="003502F4" w:rsidRPr="003502F4" w:rsidRDefault="003502F4" w:rsidP="003502F4">
      <w:pPr>
        <w:rPr>
          <w:rFonts w:ascii="Times New Roman" w:hAnsi="Times New Roman" w:cs="Times New Roman"/>
          <w:sz w:val="24"/>
          <w:szCs w:val="24"/>
        </w:rPr>
      </w:pP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Media Messages</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Media messages are varied, as there are messages that pertain to business, culture, sports, politics, education, lifestyle, health, crime</w:t>
      </w:r>
      <w:r w:rsidR="009A7D2A" w:rsidRPr="003502F4">
        <w:rPr>
          <w:rFonts w:ascii="Times New Roman" w:hAnsi="Times New Roman" w:cs="Times New Roman"/>
          <w:sz w:val="24"/>
          <w:szCs w:val="24"/>
        </w:rPr>
        <w:t>, musical</w:t>
      </w:r>
      <w:r w:rsidRPr="003502F4">
        <w:rPr>
          <w:rFonts w:ascii="Times New Roman" w:hAnsi="Times New Roman" w:cs="Times New Roman"/>
          <w:sz w:val="24"/>
          <w:szCs w:val="24"/>
        </w:rPr>
        <w:t xml:space="preserve"> messages and the list is endless.  Most of these messages can reach a person wh</w:t>
      </w:r>
      <w:r w:rsidR="009A7D2A">
        <w:rPr>
          <w:rFonts w:ascii="Times New Roman" w:hAnsi="Times New Roman" w:cs="Times New Roman"/>
          <w:sz w:val="24"/>
          <w:szCs w:val="24"/>
        </w:rPr>
        <w:t>o could be in different forms. Either as t</w:t>
      </w:r>
      <w:r w:rsidRPr="003502F4">
        <w:rPr>
          <w:rFonts w:ascii="Times New Roman" w:hAnsi="Times New Roman" w:cs="Times New Roman"/>
          <w:sz w:val="24"/>
          <w:szCs w:val="24"/>
        </w:rPr>
        <w:t xml:space="preserve">he primary recipient or </w:t>
      </w:r>
      <w:r w:rsidR="009A7D2A">
        <w:rPr>
          <w:rFonts w:ascii="Times New Roman" w:hAnsi="Times New Roman" w:cs="Times New Roman"/>
          <w:sz w:val="24"/>
          <w:szCs w:val="24"/>
        </w:rPr>
        <w:t xml:space="preserve">as </w:t>
      </w:r>
      <w:r w:rsidRPr="003502F4">
        <w:rPr>
          <w:rFonts w:ascii="Times New Roman" w:hAnsi="Times New Roman" w:cs="Times New Roman"/>
          <w:sz w:val="24"/>
          <w:szCs w:val="24"/>
        </w:rPr>
        <w:t xml:space="preserve">the secondary recipient of the message.  </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 xml:space="preserve">An example of a business message is one that </w:t>
      </w:r>
      <w:proofErr w:type="gramStart"/>
      <w:r w:rsidRPr="003502F4">
        <w:rPr>
          <w:rFonts w:ascii="Times New Roman" w:hAnsi="Times New Roman" w:cs="Times New Roman"/>
          <w:sz w:val="24"/>
          <w:szCs w:val="24"/>
        </w:rPr>
        <w:t>pertains</w:t>
      </w:r>
      <w:proofErr w:type="gramEnd"/>
      <w:r w:rsidRPr="003502F4">
        <w:rPr>
          <w:rFonts w:ascii="Times New Roman" w:hAnsi="Times New Roman" w:cs="Times New Roman"/>
          <w:sz w:val="24"/>
          <w:szCs w:val="24"/>
        </w:rPr>
        <w:t xml:space="preserve"> the affairs of people of the corporate world like corporate magazines. Here, there are business messages that can only be passed across internally as a result of the internal affairs between businesses.  Whereby the primary recipients are the corporate people and any other recipient afterward is a second one. </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 xml:space="preserve">Another type of business message is one in which the stalk market may experience some changes. At that point, it becomes a primary message. Once it has been passed across to the people then it will take the form of a secondary message. This depends on the means of media in which the message reaches the people. They can be passed either through the internet or television commercials. </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 xml:space="preserve">Cultural messages are the ones that look into and report information about a people’s way of life. When a cultural message is passed across a tribe, they automatically become the primary audients because the message was intended for them. When the message goes beyond the tribe’s people to the rest of the world then they become secondary audients. </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 xml:space="preserve">For example, a magazine can be a primary means of a message when it is only published for one specific area. The people in that area become the primary recipient. If the message goes beyond that area then the new recipient becomes a secondary one. </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 xml:space="preserve">Depending on the perspective of what people prioritize, some of the primary and the secondary purposes of the media may include profit, fame, popularity, exposure, the sale of a good idea. </w:t>
      </w:r>
      <w:proofErr w:type="spellStart"/>
      <w:r w:rsidRPr="003502F4">
        <w:rPr>
          <w:rFonts w:ascii="Times New Roman" w:hAnsi="Times New Roman" w:cs="Times New Roman"/>
          <w:sz w:val="24"/>
          <w:szCs w:val="24"/>
        </w:rPr>
        <w:t>Khajeheian</w:t>
      </w:r>
      <w:proofErr w:type="spellEnd"/>
      <w:r w:rsidRPr="003502F4">
        <w:rPr>
          <w:rFonts w:ascii="Times New Roman" w:hAnsi="Times New Roman" w:cs="Times New Roman"/>
          <w:sz w:val="24"/>
          <w:szCs w:val="24"/>
        </w:rPr>
        <w:t>, D. (2017).</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 xml:space="preserve">A target audience of the media may be the people who could be interested in buying an idea and investing in it such as the shareholders. They are the people who an advertisement like a tender notice may be intended for. </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 xml:space="preserve">Visual techniques are used to show information for a person’s impression of the eyes. They include techniques such as the use of moving elements on screens, writings on pathways such as signboards, graffiti on a wall, </w:t>
      </w:r>
      <w:proofErr w:type="gramStart"/>
      <w:r w:rsidRPr="003502F4">
        <w:rPr>
          <w:rFonts w:ascii="Times New Roman" w:hAnsi="Times New Roman" w:cs="Times New Roman"/>
          <w:sz w:val="24"/>
          <w:szCs w:val="24"/>
        </w:rPr>
        <w:t>social</w:t>
      </w:r>
      <w:proofErr w:type="gramEnd"/>
      <w:r w:rsidRPr="003502F4">
        <w:rPr>
          <w:rFonts w:ascii="Times New Roman" w:hAnsi="Times New Roman" w:cs="Times New Roman"/>
          <w:sz w:val="24"/>
          <w:szCs w:val="24"/>
        </w:rPr>
        <w:t xml:space="preserve"> distances between objects in a television program. </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lastRenderedPageBreak/>
        <w:t xml:space="preserve">Sound techniques are the patterns in which certain words, phrases or nouns are presented in a manner that a person can perceive of in audio format. For example, there can be rhyme in a musical song that is playing over the radio. </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 xml:space="preserve">Graphic techniques are the designs in which patterns may be drawn or colored in order to make certain impression. For example, there can be a graphics technique that depicts racial unity whereby a white person is holding the hands of a black one. This shows the use of color to create an impression. The information can be passed along to the target audience through a print article or on screens. </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 xml:space="preserve">The values of the mass media are the influences which the mass media creates. </w:t>
      </w:r>
      <w:proofErr w:type="gramStart"/>
      <w:r w:rsidRPr="003502F4">
        <w:rPr>
          <w:rFonts w:ascii="Times New Roman" w:hAnsi="Times New Roman" w:cs="Times New Roman"/>
          <w:sz w:val="24"/>
          <w:szCs w:val="24"/>
        </w:rPr>
        <w:t>there</w:t>
      </w:r>
      <w:proofErr w:type="gramEnd"/>
      <w:r w:rsidRPr="003502F4">
        <w:rPr>
          <w:rFonts w:ascii="Times New Roman" w:hAnsi="Times New Roman" w:cs="Times New Roman"/>
          <w:sz w:val="24"/>
          <w:szCs w:val="24"/>
        </w:rPr>
        <w:t xml:space="preserve"> are evil influences which are lawfully or culturally unacceptable while there are good values. For example, abusive media content such as music in the television program is a media that has bad value while a preacher that talks about the unity of the people is an example of good value in the media. </w:t>
      </w:r>
      <w:proofErr w:type="gramStart"/>
      <w:r w:rsidRPr="003502F4">
        <w:rPr>
          <w:rFonts w:ascii="Times New Roman" w:hAnsi="Times New Roman" w:cs="Times New Roman"/>
          <w:sz w:val="24"/>
          <w:szCs w:val="24"/>
        </w:rPr>
        <w:t>Starker, S. (2017).</w:t>
      </w:r>
      <w:proofErr w:type="gramEnd"/>
      <w:r w:rsidRPr="003502F4">
        <w:rPr>
          <w:rFonts w:ascii="Times New Roman" w:hAnsi="Times New Roman" w:cs="Times New Roman"/>
          <w:sz w:val="24"/>
          <w:szCs w:val="24"/>
        </w:rPr>
        <w:t xml:space="preserve"> Evil influences: Crusades against the mass media. </w:t>
      </w:r>
      <w:proofErr w:type="gramStart"/>
      <w:r w:rsidRPr="003502F4">
        <w:rPr>
          <w:rFonts w:ascii="Times New Roman" w:hAnsi="Times New Roman" w:cs="Times New Roman"/>
          <w:sz w:val="24"/>
          <w:szCs w:val="24"/>
        </w:rPr>
        <w:t>Routledge.</w:t>
      </w:r>
      <w:proofErr w:type="gramEnd"/>
      <w:r w:rsidRPr="003502F4">
        <w:rPr>
          <w:rFonts w:ascii="Times New Roman" w:hAnsi="Times New Roman" w:cs="Times New Roman"/>
          <w:sz w:val="24"/>
          <w:szCs w:val="24"/>
        </w:rPr>
        <w:t xml:space="preserve"> </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 xml:space="preserve">The implied impact is one that is made when a person suggests something to the target audience indirectly. For example, a mass media report on the news that is trying to show who could have started a war without directly pointing a finger. This can be done in the form of investigative journalism. </w:t>
      </w:r>
    </w:p>
    <w:p w:rsidR="003502F4" w:rsidRPr="003502F4" w:rsidRDefault="003502F4" w:rsidP="003502F4">
      <w:pPr>
        <w:rPr>
          <w:rFonts w:ascii="Times New Roman" w:hAnsi="Times New Roman" w:cs="Times New Roman"/>
          <w:sz w:val="24"/>
          <w:szCs w:val="24"/>
        </w:rPr>
      </w:pPr>
      <w:r w:rsidRPr="003502F4">
        <w:rPr>
          <w:rFonts w:ascii="Times New Roman" w:hAnsi="Times New Roman" w:cs="Times New Roman"/>
          <w:sz w:val="24"/>
          <w:szCs w:val="24"/>
        </w:rPr>
        <w:t xml:space="preserve">Lastly, bias propaganda refers to information that is not true and should be disregarded by the recipients of the mass media. </w:t>
      </w:r>
      <w:proofErr w:type="gramStart"/>
      <w:r w:rsidRPr="003502F4">
        <w:rPr>
          <w:rFonts w:ascii="Times New Roman" w:hAnsi="Times New Roman" w:cs="Times New Roman"/>
          <w:sz w:val="24"/>
          <w:szCs w:val="24"/>
        </w:rPr>
        <w:t>Though the information may have been made to appear in a way that seems true.</w:t>
      </w:r>
      <w:proofErr w:type="gramEnd"/>
      <w:r w:rsidRPr="003502F4">
        <w:rPr>
          <w:rFonts w:ascii="Times New Roman" w:hAnsi="Times New Roman" w:cs="Times New Roman"/>
          <w:sz w:val="24"/>
          <w:szCs w:val="24"/>
        </w:rPr>
        <w:t xml:space="preserve"> </w:t>
      </w:r>
    </w:p>
    <w:p w:rsidR="003502F4" w:rsidRPr="003502F4" w:rsidRDefault="003502F4" w:rsidP="003502F4">
      <w:pPr>
        <w:rPr>
          <w:rFonts w:ascii="Times New Roman" w:hAnsi="Times New Roman" w:cs="Times New Roman"/>
          <w:sz w:val="24"/>
          <w:szCs w:val="24"/>
        </w:rPr>
      </w:pPr>
    </w:p>
    <w:p w:rsidR="003502F4" w:rsidRPr="003502F4" w:rsidRDefault="003502F4" w:rsidP="003502F4">
      <w:pPr>
        <w:rPr>
          <w:rFonts w:ascii="Times New Roman" w:hAnsi="Times New Roman" w:cs="Times New Roman"/>
          <w:sz w:val="24"/>
          <w:szCs w:val="24"/>
        </w:rPr>
      </w:pPr>
    </w:p>
    <w:p w:rsidR="003502F4" w:rsidRPr="003502F4" w:rsidRDefault="003502F4" w:rsidP="003502F4">
      <w:pPr>
        <w:rPr>
          <w:rFonts w:ascii="Times New Roman" w:hAnsi="Times New Roman" w:cs="Times New Roman"/>
          <w:sz w:val="24"/>
          <w:szCs w:val="24"/>
        </w:rPr>
      </w:pPr>
    </w:p>
    <w:p w:rsidR="003502F4" w:rsidRPr="003502F4" w:rsidRDefault="003502F4" w:rsidP="003502F4">
      <w:pPr>
        <w:rPr>
          <w:rFonts w:ascii="Times New Roman" w:hAnsi="Times New Roman" w:cs="Times New Roman"/>
          <w:sz w:val="24"/>
          <w:szCs w:val="24"/>
        </w:rPr>
      </w:pPr>
    </w:p>
    <w:p w:rsidR="003502F4" w:rsidRPr="003502F4" w:rsidRDefault="003502F4" w:rsidP="003502F4">
      <w:pPr>
        <w:jc w:val="center"/>
        <w:rPr>
          <w:rFonts w:ascii="Times New Roman" w:hAnsi="Times New Roman" w:cs="Times New Roman"/>
          <w:sz w:val="24"/>
          <w:szCs w:val="24"/>
        </w:rPr>
      </w:pPr>
      <w:r w:rsidRPr="003502F4">
        <w:rPr>
          <w:rFonts w:ascii="Times New Roman" w:hAnsi="Times New Roman" w:cs="Times New Roman"/>
          <w:sz w:val="24"/>
          <w:szCs w:val="24"/>
        </w:rPr>
        <w:t>References:</w:t>
      </w:r>
    </w:p>
    <w:p w:rsidR="003502F4" w:rsidRPr="003502F4" w:rsidRDefault="003502F4" w:rsidP="003502F4">
      <w:pPr>
        <w:jc w:val="center"/>
        <w:rPr>
          <w:rFonts w:ascii="Times New Roman" w:hAnsi="Times New Roman" w:cs="Times New Roman"/>
          <w:sz w:val="24"/>
          <w:szCs w:val="24"/>
        </w:rPr>
      </w:pPr>
      <w:proofErr w:type="spellStart"/>
      <w:r w:rsidRPr="003502F4">
        <w:rPr>
          <w:rFonts w:ascii="Times New Roman" w:hAnsi="Times New Roman" w:cs="Times New Roman"/>
          <w:sz w:val="24"/>
          <w:szCs w:val="24"/>
        </w:rPr>
        <w:t>Khajeheian</w:t>
      </w:r>
      <w:proofErr w:type="spellEnd"/>
      <w:r w:rsidRPr="003502F4">
        <w:rPr>
          <w:rFonts w:ascii="Times New Roman" w:hAnsi="Times New Roman" w:cs="Times New Roman"/>
          <w:sz w:val="24"/>
          <w:szCs w:val="24"/>
        </w:rPr>
        <w:t xml:space="preserve">, D. (2017). Media entrepreneurship: A consensual definition. </w:t>
      </w:r>
      <w:proofErr w:type="gramStart"/>
      <w:r w:rsidRPr="003502F4">
        <w:rPr>
          <w:rFonts w:ascii="Times New Roman" w:hAnsi="Times New Roman" w:cs="Times New Roman"/>
          <w:sz w:val="24"/>
          <w:szCs w:val="24"/>
        </w:rPr>
        <w:t>AD-minister, (30), 91-113.</w:t>
      </w:r>
      <w:proofErr w:type="gramEnd"/>
    </w:p>
    <w:p w:rsidR="003502F4" w:rsidRPr="003502F4" w:rsidRDefault="003502F4" w:rsidP="003502F4">
      <w:pPr>
        <w:jc w:val="center"/>
        <w:rPr>
          <w:rFonts w:ascii="Times New Roman" w:hAnsi="Times New Roman" w:cs="Times New Roman"/>
          <w:sz w:val="24"/>
          <w:szCs w:val="24"/>
        </w:rPr>
      </w:pPr>
      <w:proofErr w:type="gramStart"/>
      <w:r w:rsidRPr="003502F4">
        <w:rPr>
          <w:rFonts w:ascii="Times New Roman" w:hAnsi="Times New Roman" w:cs="Times New Roman"/>
          <w:sz w:val="24"/>
          <w:szCs w:val="24"/>
        </w:rPr>
        <w:t>Starker, S. (2017).</w:t>
      </w:r>
      <w:proofErr w:type="gramEnd"/>
      <w:r w:rsidRPr="003502F4">
        <w:rPr>
          <w:rFonts w:ascii="Times New Roman" w:hAnsi="Times New Roman" w:cs="Times New Roman"/>
          <w:sz w:val="24"/>
          <w:szCs w:val="24"/>
        </w:rPr>
        <w:t xml:space="preserve"> Evil influences: Crusades against the mass media. </w:t>
      </w:r>
      <w:proofErr w:type="gramStart"/>
      <w:r w:rsidRPr="003502F4">
        <w:rPr>
          <w:rFonts w:ascii="Times New Roman" w:hAnsi="Times New Roman" w:cs="Times New Roman"/>
          <w:sz w:val="24"/>
          <w:szCs w:val="24"/>
        </w:rPr>
        <w:t>Routledge.</w:t>
      </w:r>
      <w:proofErr w:type="gramEnd"/>
    </w:p>
    <w:p w:rsidR="00AD57BE" w:rsidRPr="003502F4" w:rsidRDefault="00AD57BE" w:rsidP="003502F4"/>
    <w:sectPr w:rsidR="00AD57BE" w:rsidRPr="003502F4" w:rsidSect="00F630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192CC1"/>
    <w:rsid w:val="00097025"/>
    <w:rsid w:val="000D1608"/>
    <w:rsid w:val="00180D14"/>
    <w:rsid w:val="00192CC1"/>
    <w:rsid w:val="002C0BEA"/>
    <w:rsid w:val="002C4482"/>
    <w:rsid w:val="003502F4"/>
    <w:rsid w:val="00362CAE"/>
    <w:rsid w:val="00587CC7"/>
    <w:rsid w:val="007C769A"/>
    <w:rsid w:val="00826B65"/>
    <w:rsid w:val="009A7D2A"/>
    <w:rsid w:val="00A411AB"/>
    <w:rsid w:val="00AD57BE"/>
    <w:rsid w:val="00AF0A51"/>
    <w:rsid w:val="00CE27AC"/>
    <w:rsid w:val="00DC482E"/>
    <w:rsid w:val="00F1443D"/>
    <w:rsid w:val="00F6194F"/>
    <w:rsid w:val="00F630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0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2019-01-15T23:05:00Z</dcterms:created>
  <dcterms:modified xsi:type="dcterms:W3CDTF">2019-01-15T23:06:00Z</dcterms:modified>
</cp:coreProperties>
</file>